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2226"/>
        <w:gridCol w:w="42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900"/>
        <w:gridCol w:w="7299"/>
      </w:tblGrid>
      <w:tr w:rsidR="008D07E8" w:rsidTr="005F4200">
        <w:tc>
          <w:tcPr>
            <w:tcW w:w="1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E8" w:rsidRPr="001650FD" w:rsidRDefault="008D07E8" w:rsidP="008D07E8">
            <w:pPr>
              <w:pStyle w:val="Ingenafstand"/>
              <w:jc w:val="center"/>
              <w:rPr>
                <w:b/>
              </w:rPr>
            </w:pPr>
            <w:r w:rsidRPr="001650FD">
              <w:rPr>
                <w:b/>
              </w:rPr>
              <w:t>DKV-Terminsskema for brandmæssige eftersyn</w:t>
            </w:r>
          </w:p>
        </w:tc>
      </w:tr>
      <w:tr w:rsidR="00C94BF3" w:rsidTr="005F4200"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Installation</w:t>
            </w:r>
          </w:p>
        </w:tc>
        <w:tc>
          <w:tcPr>
            <w:tcW w:w="45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Termin for kontrol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E8" w:rsidRPr="008D07E8" w:rsidRDefault="00973C4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7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Kontrol og bemærkning</w:t>
            </w:r>
          </w:p>
        </w:tc>
      </w:tr>
      <w:tr w:rsidR="00973C48" w:rsidTr="005F4200">
        <w:trPr>
          <w:cantSplit/>
          <w:trHeight w:val="1323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Dagligt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Ugentligt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Månedligt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 3. md.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Halvårligt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2.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3.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4.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5.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10. år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</w:tr>
      <w:tr w:rsidR="00973C48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1756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Systemintegrationstest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Pr="002C45F2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Pr="002C45F2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:rsidR="00931756" w:rsidRPr="00C94BF3" w:rsidRDefault="006E7190" w:rsidP="006E7190">
            <w:pPr>
              <w:pStyle w:val="Ingenafstand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931756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7.4.2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756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Systemintegration af akkrediteret virksomhed.</w:t>
            </w:r>
          </w:p>
        </w:tc>
      </w:tr>
      <w:tr w:rsidR="00443619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4BF3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Logbøger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94BF3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7.4.3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F3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logbøger for opfølgning på udeståender.</w:t>
            </w:r>
          </w:p>
        </w:tc>
      </w:tr>
      <w:tr w:rsidR="00443619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 brandsikring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94BF3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C94BF3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7.6.1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F3" w:rsidRPr="002C45F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bygningens passive brandsikring.</w:t>
            </w:r>
          </w:p>
        </w:tc>
      </w:tr>
      <w:tr w:rsidR="006E7190" w:rsidTr="005F4200">
        <w:trPr>
          <w:cantSplit/>
          <w:trHeight w:val="206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Håndildslukker</w:t>
            </w:r>
          </w:p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70C0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7.5.17.1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Tilsyn, kontrol af skader, placering mv.</w:t>
            </w:r>
          </w:p>
        </w:tc>
      </w:tr>
      <w:tr w:rsidR="006E7190" w:rsidTr="005F4200">
        <w:trPr>
          <w:cantSplit/>
          <w:trHeight w:val="178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7.5.17.2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Tilsyn, kontrol af funktionsduelighed mv.</w:t>
            </w:r>
          </w:p>
        </w:tc>
      </w:tr>
      <w:tr w:rsidR="006E7190" w:rsidTr="005F4200">
        <w:trPr>
          <w:cantSplit/>
          <w:trHeight w:val="187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6E7190" w:rsidRDefault="004F151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7.5.17.3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Trykprøvning. Foretages af certificeret virksomhed. Variabel termin jf. producent.</w:t>
            </w:r>
          </w:p>
        </w:tc>
      </w:tr>
      <w:tr w:rsidR="0034496D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4496D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Brandtæpper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Pr="002C45F2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Pr="002C45F2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70C0"/>
          </w:tcPr>
          <w:p w:rsidR="0034496D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4496D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7.5.19.1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6D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Eftersyn.</w:t>
            </w:r>
          </w:p>
        </w:tc>
      </w:tr>
      <w:tr w:rsidR="003B0BC2" w:rsidTr="005F4200">
        <w:trPr>
          <w:cantSplit/>
          <w:trHeight w:val="209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Slangevinder</w:t>
            </w:r>
          </w:p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70C0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Eftersyn.</w:t>
            </w:r>
          </w:p>
        </w:tc>
      </w:tr>
      <w:tr w:rsidR="003B0BC2" w:rsidTr="005F4200">
        <w:trPr>
          <w:cantSplit/>
          <w:trHeight w:val="206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B050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3B0BC2" w:rsidTr="005F4200">
        <w:trPr>
          <w:cantSplit/>
          <w:trHeight w:val="159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Trykprøvning. Udføres af autoriseret VVS-installatørvirksomhed.</w:t>
            </w:r>
          </w:p>
        </w:tc>
      </w:tr>
      <w:tr w:rsidR="00BC2663" w:rsidTr="005F4200">
        <w:trPr>
          <w:cantSplit/>
          <w:trHeight w:val="187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C2663" w:rsidRDefault="00BC266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Branddasker</w:t>
            </w:r>
          </w:p>
          <w:p w:rsidR="00BC2663" w:rsidRDefault="00BC2663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BC2663" w:rsidRPr="002C45F2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Pr="002C45F2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7.5.8.1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BC2663" w:rsidRDefault="00BC266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Eftersyn.</w:t>
            </w:r>
          </w:p>
        </w:tc>
      </w:tr>
      <w:tr w:rsidR="00BC2663" w:rsidTr="005F4200">
        <w:trPr>
          <w:cantSplit/>
          <w:trHeight w:val="196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C2663" w:rsidRDefault="00BC2663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BC2663" w:rsidRPr="002C45F2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Pr="002C45F2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00B050"/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BC2663" w:rsidRDefault="00BC266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7.5.18.2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BC2663" w:rsidRDefault="00BC266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4F1512" w:rsidTr="005F4200">
        <w:trPr>
          <w:cantSplit/>
          <w:trHeight w:val="178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Stigrør</w:t>
            </w:r>
          </w:p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af udgangsventiler</w:t>
            </w:r>
          </w:p>
        </w:tc>
      </w:tr>
      <w:tr w:rsidR="004F1512" w:rsidTr="005F4200">
        <w:trPr>
          <w:cantSplit/>
          <w:trHeight w:val="206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B050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4F1512" w:rsidTr="005F4200">
        <w:trPr>
          <w:cantSplit/>
          <w:trHeight w:val="187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 og vedligeholdelseseftersyn. Udføres af autoriseret VVS-installationsfirma</w:t>
            </w:r>
          </w:p>
        </w:tc>
      </w:tr>
      <w:tr w:rsidR="003B0BC2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0BC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Trykforøgningsanlæg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3B0BC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7.5.15.1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med vand.</w:t>
            </w:r>
          </w:p>
        </w:tc>
      </w:tr>
      <w:tr w:rsidR="00764E52" w:rsidTr="005F4200">
        <w:trPr>
          <w:cantSplit/>
          <w:trHeight w:val="200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Varslingsanlæg</w:t>
            </w:r>
          </w:p>
          <w:p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  <w:p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 kontrol.</w:t>
            </w:r>
          </w:p>
        </w:tc>
      </w:tr>
      <w:tr w:rsidR="00764E52" w:rsidTr="005F4200">
        <w:trPr>
          <w:cantSplit/>
          <w:trHeight w:val="215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764E52" w:rsidTr="005F4200">
        <w:trPr>
          <w:cantSplit/>
          <w:trHeight w:val="150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3B0BC2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Elsikkerhedsattest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7.4.4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2" w:rsidRPr="002C45F2" w:rsidRDefault="003B0BC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Fornyelse af Elsikkerhedsattest udstedt af autoriseret El-installatør.</w:t>
            </w:r>
          </w:p>
        </w:tc>
      </w:tr>
      <w:tr w:rsidR="00403529" w:rsidTr="005F4200">
        <w:trPr>
          <w:cantSplit/>
          <w:trHeight w:val="152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Flugtvejs- og </w:t>
            </w:r>
          </w:p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Panikbelysning</w:t>
            </w:r>
          </w:p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  <w:p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 eftersyn.</w:t>
            </w:r>
          </w:p>
        </w:tc>
      </w:tr>
      <w:tr w:rsidR="00403529" w:rsidTr="005F4200">
        <w:trPr>
          <w:cantSplit/>
          <w:trHeight w:val="225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B050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af backup på strømforsyning.</w:t>
            </w:r>
          </w:p>
        </w:tc>
      </w:tr>
      <w:tr w:rsidR="00403529" w:rsidTr="005F4200">
        <w:trPr>
          <w:cantSplit/>
          <w:trHeight w:val="206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7.5.5.3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403529" w:rsidTr="005F4200">
        <w:trPr>
          <w:cantSplit/>
          <w:trHeight w:val="168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7.5.5.4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6765A9" w:rsidTr="005F4200">
        <w:trPr>
          <w:cantSplit/>
          <w:trHeight w:val="131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ABDL-anlæg</w:t>
            </w:r>
          </w:p>
          <w:p w:rsidR="006765A9" w:rsidRPr="006765A9" w:rsidRDefault="006765A9" w:rsidP="003B0BC2">
            <w:pPr>
              <w:pStyle w:val="Ingenafstand"/>
              <w:rPr>
                <w:sz w:val="10"/>
                <w:szCs w:val="10"/>
              </w:rPr>
            </w:pPr>
            <w:r w:rsidRPr="006765A9">
              <w:rPr>
                <w:sz w:val="10"/>
                <w:szCs w:val="10"/>
              </w:rPr>
              <w:t>Automatisk Branddørslukkeanlæg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70C0"/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7.5.7.1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6765A9" w:rsidTr="005F4200">
        <w:trPr>
          <w:cantSplit/>
          <w:trHeight w:val="178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7.5.7.2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403529" w:rsidTr="005F4200">
        <w:trPr>
          <w:cantSplit/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03529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Røgudluftning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403529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403529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7.5.11.1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29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Funktionskontrol og serviceeftersyn.</w:t>
            </w:r>
          </w:p>
        </w:tc>
      </w:tr>
      <w:tr w:rsidR="00F84B2D" w:rsidTr="005F4200">
        <w:trPr>
          <w:cantSplit/>
          <w:trHeight w:val="206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ABV-anlæg</w:t>
            </w:r>
          </w:p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</w:t>
            </w:r>
          </w:p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Brandventilations 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 af kontrolpanel for anlæg med selvstøndig detektering.</w:t>
            </w:r>
          </w:p>
        </w:tc>
      </w:tr>
      <w:tr w:rsidR="00F84B2D" w:rsidTr="005F4200">
        <w:trPr>
          <w:cantSplit/>
          <w:trHeight w:val="169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7.5.8.2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installationsfirma. Visuel inspektion af anlægget.</w:t>
            </w:r>
          </w:p>
        </w:tc>
      </w:tr>
      <w:tr w:rsidR="00F84B2D" w:rsidTr="005F4200">
        <w:trPr>
          <w:cantSplit/>
          <w:trHeight w:val="196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7.5.8.3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764E52" w:rsidTr="005F4200">
        <w:trPr>
          <w:cantSplit/>
          <w:trHeight w:val="191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Røgalarmanlæg</w:t>
            </w:r>
          </w:p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70C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764E52" w:rsidTr="005F4200">
        <w:trPr>
          <w:cantSplit/>
          <w:trHeight w:val="178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70C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Rengøring og kontrol af batteri backup</w:t>
            </w:r>
          </w:p>
        </w:tc>
      </w:tr>
      <w:tr w:rsidR="00764E52" w:rsidTr="005F4200">
        <w:trPr>
          <w:cantSplit/>
          <w:trHeight w:val="196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0070C0"/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Batteri for backup udskiftes.</w:t>
            </w:r>
          </w:p>
        </w:tc>
      </w:tr>
      <w:tr w:rsidR="00974342" w:rsidRPr="001650FD" w:rsidTr="005F4200">
        <w:tc>
          <w:tcPr>
            <w:tcW w:w="1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42" w:rsidRPr="001650FD" w:rsidRDefault="00974342" w:rsidP="005B5C4D">
            <w:pPr>
              <w:pStyle w:val="Ingenafstand"/>
              <w:jc w:val="center"/>
              <w:rPr>
                <w:b/>
              </w:rPr>
            </w:pPr>
            <w:r w:rsidRPr="001650FD">
              <w:rPr>
                <w:b/>
              </w:rPr>
              <w:lastRenderedPageBreak/>
              <w:t>DKV-Terminsskema for brandmæssige eftersyn</w:t>
            </w:r>
          </w:p>
        </w:tc>
      </w:tr>
      <w:tr w:rsidR="00974342" w:rsidRPr="008D07E8" w:rsidTr="005F4200"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Installation</w:t>
            </w:r>
          </w:p>
        </w:tc>
        <w:tc>
          <w:tcPr>
            <w:tcW w:w="4596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Termin for kontrol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Kontrol og bemærkning</w:t>
            </w:r>
          </w:p>
        </w:tc>
      </w:tr>
      <w:tr w:rsidR="00974342" w:rsidRPr="002C45F2" w:rsidTr="005F4200">
        <w:trPr>
          <w:cantSplit/>
          <w:trHeight w:val="1323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Dagligt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Ugentligt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Månedligt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 3. md.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Halvårligt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Årligt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2.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3.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4.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5. år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10. år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</w:tr>
      <w:tr w:rsidR="00F734EF" w:rsidTr="005F4200">
        <w:trPr>
          <w:trHeight w:val="189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ABA-anlæg</w:t>
            </w: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 Brandalarm</w:t>
            </w: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Anlæg</w:t>
            </w: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7.5.1.3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 af ABA-central.</w:t>
            </w:r>
          </w:p>
        </w:tc>
      </w:tr>
      <w:tr w:rsidR="00F734EF" w:rsidTr="005F4200">
        <w:trPr>
          <w:trHeight w:val="234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B05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Pr="000F7F81" w:rsidRDefault="00F734EF" w:rsidP="00F734EF">
            <w:pPr>
              <w:pStyle w:val="Ingenafstand"/>
              <w:jc w:val="center"/>
              <w:rPr>
                <w:sz w:val="10"/>
                <w:szCs w:val="10"/>
              </w:rPr>
            </w:pPr>
            <w:r w:rsidRPr="000F7F81">
              <w:rPr>
                <w:sz w:val="10"/>
                <w:szCs w:val="10"/>
              </w:rPr>
              <w:t>7.5.1.3</w:t>
            </w:r>
          </w:p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7.5.7.1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evt. integreret varslingsanlæg eller ABDL-anlæg.</w:t>
            </w:r>
          </w:p>
        </w:tc>
      </w:tr>
      <w:tr w:rsidR="00F734EF" w:rsidTr="005F4200">
        <w:trPr>
          <w:trHeight w:val="169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7.5.1.4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ABA-installationsfirma.</w:t>
            </w:r>
          </w:p>
        </w:tc>
      </w:tr>
      <w:tr w:rsidR="00F734EF" w:rsidTr="005F4200">
        <w:trPr>
          <w:trHeight w:val="159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7.5.1.5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734EF" w:rsidTr="005F4200">
        <w:trPr>
          <w:trHeight w:val="197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AVS-anlæg</w:t>
            </w: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Sprinkleranlæg</w:t>
            </w: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pumper og kontrol af sprinklercentral</w:t>
            </w:r>
          </w:p>
        </w:tc>
      </w:tr>
      <w:tr w:rsidR="00F734EF" w:rsidTr="005F4200">
        <w:trPr>
          <w:trHeight w:val="206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B05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acceleratorer, og opfølgning på dokumentation.</w:t>
            </w:r>
          </w:p>
        </w:tc>
      </w:tr>
      <w:tr w:rsidR="00F734EF" w:rsidTr="005F4200">
        <w:trPr>
          <w:trHeight w:val="159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7.5.2.3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Serviceeftersyn foretages af sprinkler installationsfirma. Visuel kontrol af hele </w:t>
            </w:r>
            <w:proofErr w:type="spellStart"/>
            <w:r>
              <w:rPr>
                <w:sz w:val="16"/>
                <w:szCs w:val="16"/>
              </w:rPr>
              <w:t>anlæget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F734EF" w:rsidTr="005F4200">
        <w:trPr>
          <w:trHeight w:val="159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00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7.5.2.4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734EF" w:rsidTr="005F4200">
        <w:trPr>
          <w:trHeight w:val="197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7.5.2.5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Inspektion af tryktanke.</w:t>
            </w:r>
          </w:p>
        </w:tc>
      </w:tr>
      <w:tr w:rsidR="00F734EF" w:rsidTr="005F4200">
        <w:trPr>
          <w:trHeight w:val="171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7.5.2.6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Inspektion af reservoir.</w:t>
            </w:r>
          </w:p>
        </w:tc>
      </w:tr>
      <w:tr w:rsidR="00F82269" w:rsidTr="005F4200">
        <w:trPr>
          <w:trHeight w:val="197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Brandmandspanel</w:t>
            </w:r>
          </w:p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7.5.13.1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Lampekontrol.</w:t>
            </w:r>
          </w:p>
        </w:tc>
      </w:tr>
      <w:tr w:rsidR="00F82269" w:rsidTr="005F4200">
        <w:trPr>
          <w:trHeight w:val="187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FF0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7.5.13.2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ABA-installationsfirma.</w:t>
            </w:r>
          </w:p>
        </w:tc>
      </w:tr>
      <w:tr w:rsidR="00F82269" w:rsidTr="005F4200">
        <w:trPr>
          <w:trHeight w:val="95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ATA-anlæg</w:t>
            </w:r>
          </w:p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 Tryksætnings 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00B05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F82269" w:rsidTr="005F4200">
        <w:trPr>
          <w:trHeight w:val="187"/>
        </w:trPr>
        <w:tc>
          <w:tcPr>
            <w:tcW w:w="2226" w:type="dxa"/>
            <w:vMerge/>
            <w:tcBorders>
              <w:lef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0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7.5.9.2</w:t>
            </w:r>
          </w:p>
        </w:tc>
        <w:tc>
          <w:tcPr>
            <w:tcW w:w="7299" w:type="dxa"/>
            <w:tcBorders>
              <w:righ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F82269" w:rsidTr="005F4200">
        <w:trPr>
          <w:trHeight w:val="169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7.5.9.3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82269" w:rsidTr="005F4200">
        <w:trPr>
          <w:trHeight w:val="131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Brandmandselevator</w:t>
            </w:r>
          </w:p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0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7.5.12.1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Certificeret serviceeftersyn.</w:t>
            </w:r>
          </w:p>
        </w:tc>
      </w:tr>
      <w:tr w:rsidR="00F82269" w:rsidTr="00DA7457">
        <w:trPr>
          <w:trHeight w:val="148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7.5.12.2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93390F" w:rsidTr="00DA7457">
        <w:trPr>
          <w:trHeight w:val="184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Iltreduktionsanlæg</w:t>
            </w:r>
          </w:p>
          <w:p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  <w:shd w:val="clear" w:color="auto" w:fill="FFFF00"/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7.5.10.1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</w:tcPr>
          <w:p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installationsfirma.</w:t>
            </w:r>
          </w:p>
        </w:tc>
      </w:tr>
      <w:tr w:rsidR="0093390F" w:rsidTr="00DA7457">
        <w:trPr>
          <w:trHeight w:val="196"/>
        </w:trPr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shd w:val="clear" w:color="auto" w:fill="FF0000"/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7.5.10.2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82269" w:rsidTr="00DA7457">
        <w:trPr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Kommunikation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F82269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F82269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7.5.16.1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installationsfirma.</w:t>
            </w:r>
          </w:p>
        </w:tc>
      </w:tr>
      <w:tr w:rsidR="001831BE" w:rsidTr="001831BE">
        <w:trPr>
          <w:trHeight w:val="13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Uddannelse og instruks af personalet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Pr="002C45F2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Pr="002C45F2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1831BE" w:rsidRP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7.2.3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1BE" w:rsidRDefault="001831BE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ansættelse eller umiddelbart derefter samt mindst en gang om året</w:t>
            </w:r>
          </w:p>
        </w:tc>
      </w:tr>
    </w:tbl>
    <w:p w:rsidR="005C2B2B" w:rsidRPr="00B0191A" w:rsidRDefault="005C2B2B" w:rsidP="000F7F81">
      <w:pPr>
        <w:pStyle w:val="Ingenafstand"/>
        <w:spacing w:line="480" w:lineRule="auto"/>
      </w:pPr>
      <w:bookmarkStart w:id="0" w:name="_GoBack"/>
      <w:bookmarkEnd w:id="0"/>
    </w:p>
    <w:sectPr w:rsidR="005C2B2B" w:rsidRPr="00B0191A" w:rsidSect="005F4200">
      <w:headerReference w:type="default" r:id="rId7"/>
      <w:footerReference w:type="default" r:id="rId8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68" w:rsidRDefault="00005668" w:rsidP="00C94BF3">
      <w:pPr>
        <w:spacing w:after="0" w:line="240" w:lineRule="auto"/>
      </w:pPr>
      <w:r>
        <w:separator/>
      </w:r>
    </w:p>
  </w:endnote>
  <w:endnote w:type="continuationSeparator" w:id="0">
    <w:p w:rsidR="00005668" w:rsidRDefault="00005668" w:rsidP="00C9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0776"/>
      <w:docPartObj>
        <w:docPartGallery w:val="Page Numbers (Bottom of Page)"/>
        <w:docPartUnique/>
      </w:docPartObj>
    </w:sdtPr>
    <w:sdtEndPr/>
    <w:sdtContent>
      <w:p w:rsidR="00F734EF" w:rsidRPr="00A2253E" w:rsidRDefault="001831BE">
        <w:pPr>
          <w:pStyle w:val="Sidefo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Version 2.1 af 04-05</w:t>
        </w:r>
        <w:r w:rsidR="00A2253E">
          <w:rPr>
            <w:sz w:val="16"/>
            <w:szCs w:val="16"/>
          </w:rPr>
          <w:t>-2022</w:t>
        </w:r>
      </w:p>
      <w:p w:rsidR="00F734EF" w:rsidRDefault="00F734EF">
        <w:pPr>
          <w:pStyle w:val="Sidefod"/>
          <w:jc w:val="right"/>
        </w:pPr>
      </w:p>
      <w:p w:rsidR="00C94BF3" w:rsidRDefault="00C94B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E">
          <w:rPr>
            <w:noProof/>
          </w:rPr>
          <w:t>2</w:t>
        </w:r>
        <w:r>
          <w:fldChar w:fldCharType="end"/>
        </w:r>
      </w:p>
    </w:sdtContent>
  </w:sdt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077"/>
      <w:gridCol w:w="462"/>
      <w:gridCol w:w="1559"/>
      <w:gridCol w:w="7938"/>
      <w:gridCol w:w="426"/>
    </w:tblGrid>
    <w:tr w:rsidR="008242CB" w:rsidTr="008242CB">
      <w:tc>
        <w:tcPr>
          <w:tcW w:w="3077" w:type="dxa"/>
        </w:tcPr>
        <w:p w:rsidR="0034496D" w:rsidRDefault="0034496D">
          <w:pPr>
            <w:pStyle w:val="Sidefod"/>
          </w:pPr>
          <w:r>
            <w:t>Driftsansvarlig, evt. lejer</w:t>
          </w:r>
        </w:p>
      </w:tc>
      <w:tc>
        <w:tcPr>
          <w:tcW w:w="462" w:type="dxa"/>
          <w:tcBorders>
            <w:right w:val="nil"/>
          </w:tcBorders>
          <w:shd w:val="clear" w:color="auto" w:fill="0070C0"/>
        </w:tcPr>
        <w:p w:rsidR="0034496D" w:rsidRDefault="0034496D">
          <w:pPr>
            <w:pStyle w:val="Sidefod"/>
          </w:pPr>
        </w:p>
      </w:tc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34496D" w:rsidRDefault="0034496D">
          <w:pPr>
            <w:pStyle w:val="Sidefod"/>
          </w:pPr>
        </w:p>
      </w:tc>
      <w:tc>
        <w:tcPr>
          <w:tcW w:w="7938" w:type="dxa"/>
          <w:tcBorders>
            <w:left w:val="single" w:sz="4" w:space="0" w:color="auto"/>
          </w:tcBorders>
        </w:tcPr>
        <w:p w:rsidR="0034496D" w:rsidRDefault="0034496D">
          <w:pPr>
            <w:pStyle w:val="Sidefod"/>
          </w:pPr>
          <w:r>
            <w:t>Autoriseret elinstallatørvirksomhed, installationsfirma eller certificeret firma</w:t>
          </w:r>
        </w:p>
      </w:tc>
      <w:tc>
        <w:tcPr>
          <w:tcW w:w="426" w:type="dxa"/>
          <w:shd w:val="clear" w:color="auto" w:fill="FFFF00"/>
        </w:tcPr>
        <w:p w:rsidR="0034496D" w:rsidRDefault="0034496D">
          <w:pPr>
            <w:pStyle w:val="Sidefod"/>
          </w:pPr>
        </w:p>
      </w:tc>
    </w:tr>
    <w:tr w:rsidR="008242CB" w:rsidTr="008242CB">
      <w:tc>
        <w:tcPr>
          <w:tcW w:w="3077" w:type="dxa"/>
        </w:tcPr>
        <w:p w:rsidR="0034496D" w:rsidRDefault="0034496D">
          <w:pPr>
            <w:pStyle w:val="Sidefod"/>
          </w:pPr>
          <w:r>
            <w:t>Driftsansvarlig</w:t>
          </w:r>
        </w:p>
      </w:tc>
      <w:tc>
        <w:tcPr>
          <w:tcW w:w="462" w:type="dxa"/>
          <w:shd w:val="clear" w:color="auto" w:fill="00B050"/>
        </w:tcPr>
        <w:p w:rsidR="0034496D" w:rsidRDefault="0034496D">
          <w:pPr>
            <w:pStyle w:val="Sidefod"/>
          </w:pPr>
        </w:p>
      </w:tc>
      <w:tc>
        <w:tcPr>
          <w:tcW w:w="1559" w:type="dxa"/>
          <w:tcBorders>
            <w:top w:val="nil"/>
            <w:bottom w:val="nil"/>
          </w:tcBorders>
          <w:shd w:val="clear" w:color="auto" w:fill="FFFFFF" w:themeFill="background1"/>
        </w:tcPr>
        <w:p w:rsidR="0034496D" w:rsidRDefault="0034496D">
          <w:pPr>
            <w:pStyle w:val="Sidefod"/>
          </w:pPr>
        </w:p>
      </w:tc>
      <w:tc>
        <w:tcPr>
          <w:tcW w:w="7938" w:type="dxa"/>
        </w:tcPr>
        <w:p w:rsidR="0034496D" w:rsidRDefault="008242CB">
          <w:pPr>
            <w:pStyle w:val="Sidefod"/>
          </w:pPr>
          <w:r>
            <w:t>Akkrediteret virksomhed</w:t>
          </w:r>
        </w:p>
      </w:tc>
      <w:tc>
        <w:tcPr>
          <w:tcW w:w="426" w:type="dxa"/>
          <w:shd w:val="clear" w:color="auto" w:fill="FF0000"/>
        </w:tcPr>
        <w:p w:rsidR="0034496D" w:rsidRDefault="0034496D">
          <w:pPr>
            <w:pStyle w:val="Sidefod"/>
          </w:pPr>
        </w:p>
      </w:tc>
    </w:tr>
  </w:tbl>
  <w:p w:rsidR="00C94BF3" w:rsidRDefault="00C94B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68" w:rsidRDefault="00005668" w:rsidP="00C94BF3">
      <w:pPr>
        <w:spacing w:after="0" w:line="240" w:lineRule="auto"/>
      </w:pPr>
      <w:r>
        <w:separator/>
      </w:r>
    </w:p>
  </w:footnote>
  <w:footnote w:type="continuationSeparator" w:id="0">
    <w:p w:rsidR="00005668" w:rsidRDefault="00005668" w:rsidP="00C9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FE" w:rsidRPr="00674356" w:rsidRDefault="00674356">
    <w:pPr>
      <w:pStyle w:val="Sidehoved"/>
      <w:rPr>
        <w:color w:val="0070C0"/>
        <w:sz w:val="24"/>
        <w:szCs w:val="24"/>
      </w:rPr>
    </w:pPr>
    <w:r>
      <w:rPr>
        <w:color w:val="0070C0"/>
        <w:sz w:val="24"/>
        <w:szCs w:val="24"/>
      </w:rPr>
      <w:t>Placeres i DKV-mappe</w:t>
    </w:r>
  </w:p>
  <w:p w:rsidR="00D333FE" w:rsidRDefault="00D333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08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85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43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6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28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63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8C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ACCD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737A"/>
    <w:multiLevelType w:val="hybridMultilevel"/>
    <w:tmpl w:val="B3F8B374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6F62F38"/>
    <w:multiLevelType w:val="hybridMultilevel"/>
    <w:tmpl w:val="67709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0C75"/>
    <w:multiLevelType w:val="hybridMultilevel"/>
    <w:tmpl w:val="229E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3C6"/>
    <w:multiLevelType w:val="hybridMultilevel"/>
    <w:tmpl w:val="FA60D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547"/>
    <w:multiLevelType w:val="hybridMultilevel"/>
    <w:tmpl w:val="A54AB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559"/>
    <w:multiLevelType w:val="hybridMultilevel"/>
    <w:tmpl w:val="C0DE9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EC9"/>
    <w:multiLevelType w:val="hybridMultilevel"/>
    <w:tmpl w:val="4F445FE2"/>
    <w:lvl w:ilvl="0" w:tplc="839C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BD2"/>
    <w:multiLevelType w:val="hybridMultilevel"/>
    <w:tmpl w:val="FB80E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5E70"/>
    <w:multiLevelType w:val="hybridMultilevel"/>
    <w:tmpl w:val="75863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8AD"/>
    <w:multiLevelType w:val="hybridMultilevel"/>
    <w:tmpl w:val="90D0E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26998"/>
    <w:multiLevelType w:val="hybridMultilevel"/>
    <w:tmpl w:val="E49A9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1D29"/>
    <w:multiLevelType w:val="hybridMultilevel"/>
    <w:tmpl w:val="EE3AC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42707"/>
    <w:multiLevelType w:val="hybridMultilevel"/>
    <w:tmpl w:val="CD1E9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946F4"/>
    <w:multiLevelType w:val="hybridMultilevel"/>
    <w:tmpl w:val="7ED41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21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6"/>
  </w:num>
  <w:num w:numId="21">
    <w:abstractNumId w:val="18"/>
  </w:num>
  <w:num w:numId="22">
    <w:abstractNumId w:val="2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AFbcEhGq2cVUjZiTRwrICYhRtIWoLmnHsPYV9oC6dHdejfBm9NklxD+R2Jmw35P"/>
  </w:docVars>
  <w:rsids>
    <w:rsidRoot w:val="008D07E8"/>
    <w:rsid w:val="00005668"/>
    <w:rsid w:val="000A22AF"/>
    <w:rsid w:val="000F7F81"/>
    <w:rsid w:val="001650FD"/>
    <w:rsid w:val="001831BE"/>
    <w:rsid w:val="00235BAA"/>
    <w:rsid w:val="002C45F2"/>
    <w:rsid w:val="002E12A5"/>
    <w:rsid w:val="0034496D"/>
    <w:rsid w:val="003B0BC2"/>
    <w:rsid w:val="00403529"/>
    <w:rsid w:val="004258FA"/>
    <w:rsid w:val="00443619"/>
    <w:rsid w:val="004F1512"/>
    <w:rsid w:val="00590FED"/>
    <w:rsid w:val="005A261F"/>
    <w:rsid w:val="005C2548"/>
    <w:rsid w:val="005C2B2B"/>
    <w:rsid w:val="005F4200"/>
    <w:rsid w:val="00674356"/>
    <w:rsid w:val="006765A9"/>
    <w:rsid w:val="006D3E34"/>
    <w:rsid w:val="006E7190"/>
    <w:rsid w:val="007523AA"/>
    <w:rsid w:val="00764E52"/>
    <w:rsid w:val="0077730B"/>
    <w:rsid w:val="007A0DD5"/>
    <w:rsid w:val="008242CB"/>
    <w:rsid w:val="008D07E8"/>
    <w:rsid w:val="00920DBA"/>
    <w:rsid w:val="00931756"/>
    <w:rsid w:val="0093390F"/>
    <w:rsid w:val="00973C48"/>
    <w:rsid w:val="00974342"/>
    <w:rsid w:val="00991EBA"/>
    <w:rsid w:val="009D139A"/>
    <w:rsid w:val="00A2253E"/>
    <w:rsid w:val="00A461DD"/>
    <w:rsid w:val="00B0191A"/>
    <w:rsid w:val="00B35DDC"/>
    <w:rsid w:val="00BC2663"/>
    <w:rsid w:val="00C94BF3"/>
    <w:rsid w:val="00CA195D"/>
    <w:rsid w:val="00D333FE"/>
    <w:rsid w:val="00D61D4F"/>
    <w:rsid w:val="00D629A9"/>
    <w:rsid w:val="00DA24A1"/>
    <w:rsid w:val="00DA7457"/>
    <w:rsid w:val="00E70314"/>
    <w:rsid w:val="00E84E7E"/>
    <w:rsid w:val="00EB69E1"/>
    <w:rsid w:val="00F62BD2"/>
    <w:rsid w:val="00F734EF"/>
    <w:rsid w:val="00F82269"/>
    <w:rsid w:val="00F84B2D"/>
    <w:rsid w:val="00FA6FD6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CE047"/>
  <w15:chartTrackingRefBased/>
  <w15:docId w15:val="{162906B5-B45D-4339-82A4-D46FB0B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42"/>
    <w:pPr>
      <w:spacing w:after="200"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spacing w:after="240"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69E1"/>
    <w:pPr>
      <w:keepNext/>
      <w:keepLines/>
      <w:spacing w:before="240" w:after="4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9E1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69E1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69E1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2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7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  <w:style w:type="paragraph" w:styleId="Ingenafstand">
    <w:name w:val="No Spacing"/>
    <w:uiPriority w:val="1"/>
    <w:qFormat/>
    <w:rsid w:val="00FA6FD6"/>
    <w:pPr>
      <w:spacing w:after="0" w:line="240" w:lineRule="auto"/>
    </w:pPr>
  </w:style>
  <w:style w:type="table" w:styleId="Tabel-Gitter">
    <w:name w:val="Table Grid"/>
    <w:basedOn w:val="Tabel-Normal"/>
    <w:uiPriority w:val="39"/>
    <w:rsid w:val="008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BF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C9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B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4005</Characters>
  <Application>Microsoft Office Word</Application>
  <DocSecurity>0</DocSecurity>
  <Lines>1001</Lines>
  <Paragraphs>301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Salqvist</dc:creator>
  <cp:keywords/>
  <dc:description/>
  <cp:lastModifiedBy>Bo Løfstedt Andersen</cp:lastModifiedBy>
  <cp:revision>5</cp:revision>
  <dcterms:created xsi:type="dcterms:W3CDTF">2022-03-31T08:18:00Z</dcterms:created>
  <dcterms:modified xsi:type="dcterms:W3CDTF">2022-05-04T06:27:00Z</dcterms:modified>
</cp:coreProperties>
</file>